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882"/>
        <w:gridCol w:w="993"/>
        <w:gridCol w:w="1241"/>
        <w:gridCol w:w="1134"/>
        <w:gridCol w:w="4961"/>
      </w:tblGrid>
      <w:tr w:rsidR="002D2048" w:rsidRPr="00EF3994" w:rsidTr="004D0E09">
        <w:trPr>
          <w:trHeight w:val="1361"/>
          <w:tblHeader/>
        </w:trPr>
        <w:tc>
          <w:tcPr>
            <w:tcW w:w="678" w:type="dxa"/>
            <w:vMerge w:val="restart"/>
            <w:vAlign w:val="center"/>
            <w:hideMark/>
          </w:tcPr>
          <w:p w:rsidR="002D2048" w:rsidRPr="00EF3994" w:rsidRDefault="002D2048" w:rsidP="00064E1A">
            <w:pPr>
              <w:jc w:val="center"/>
              <w:rPr>
                <w:rFonts w:ascii="Cambria" w:hAnsi="Cambria" w:cs="Cambria"/>
                <w:b/>
                <w:bCs/>
                <w:sz w:val="24"/>
                <w:szCs w:val="24"/>
              </w:rPr>
            </w:pPr>
            <w:bookmarkStart w:id="0" w:name="_GoBack"/>
            <w:r w:rsidRPr="00EF3994">
              <w:rPr>
                <w:rFonts w:ascii="Cambria" w:hAnsi="Cambria" w:cs="Cambria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882" w:type="dxa"/>
            <w:vMerge w:val="restart"/>
            <w:vAlign w:val="center"/>
            <w:hideMark/>
          </w:tcPr>
          <w:p w:rsidR="002D2048" w:rsidRPr="00EF3994" w:rsidRDefault="002D2048" w:rsidP="008035C1">
            <w:pPr>
              <w:jc w:val="center"/>
              <w:rPr>
                <w:rFonts w:ascii="Cambria" w:hAnsi="Cambria" w:cs="Cambria"/>
                <w:b/>
                <w:bCs/>
                <w:sz w:val="24"/>
                <w:szCs w:val="24"/>
              </w:rPr>
            </w:pPr>
            <w:r w:rsidRPr="00EF3994">
              <w:rPr>
                <w:rFonts w:ascii="Cambria" w:hAnsi="Cambria" w:cs="Cambria"/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993" w:type="dxa"/>
            <w:vMerge w:val="restart"/>
            <w:vAlign w:val="center"/>
            <w:hideMark/>
          </w:tcPr>
          <w:p w:rsidR="002D2048" w:rsidRPr="00EF3994" w:rsidRDefault="002D2048" w:rsidP="008035C1">
            <w:pPr>
              <w:jc w:val="center"/>
              <w:rPr>
                <w:rFonts w:ascii="Cambria" w:hAnsi="Cambria" w:cs="Cambria"/>
                <w:b/>
                <w:bCs/>
                <w:sz w:val="24"/>
                <w:szCs w:val="24"/>
              </w:rPr>
            </w:pPr>
            <w:r w:rsidRPr="00EF3994">
              <w:rPr>
                <w:rFonts w:ascii="Cambria" w:hAnsi="Cambria" w:cs="Cambria"/>
                <w:b/>
                <w:bCs/>
                <w:sz w:val="24"/>
                <w:szCs w:val="24"/>
              </w:rPr>
              <w:t>Tiêu chuẩn</w:t>
            </w:r>
          </w:p>
        </w:tc>
        <w:tc>
          <w:tcPr>
            <w:tcW w:w="1241" w:type="dxa"/>
            <w:vMerge w:val="restart"/>
            <w:vAlign w:val="center"/>
            <w:hideMark/>
          </w:tcPr>
          <w:p w:rsidR="002D2048" w:rsidRPr="00EF3994" w:rsidRDefault="002D2048" w:rsidP="008035C1">
            <w:pPr>
              <w:jc w:val="center"/>
              <w:rPr>
                <w:rFonts w:ascii="Cambria" w:hAnsi="Cambria" w:cs="Cambria"/>
                <w:b/>
                <w:bCs/>
                <w:sz w:val="24"/>
                <w:szCs w:val="24"/>
              </w:rPr>
            </w:pPr>
            <w:r w:rsidRPr="00EF3994">
              <w:rPr>
                <w:rFonts w:ascii="Cambria" w:hAnsi="Cambria" w:cs="Cambria"/>
                <w:b/>
                <w:bCs/>
                <w:sz w:val="24"/>
                <w:szCs w:val="24"/>
              </w:rPr>
              <w:t>Mã minh chứng</w:t>
            </w:r>
          </w:p>
        </w:tc>
        <w:tc>
          <w:tcPr>
            <w:tcW w:w="1134" w:type="dxa"/>
            <w:vMerge w:val="restart"/>
            <w:vAlign w:val="center"/>
            <w:hideMark/>
          </w:tcPr>
          <w:p w:rsidR="002D2048" w:rsidRPr="00EF3994" w:rsidRDefault="002D2048" w:rsidP="008035C1">
            <w:pPr>
              <w:jc w:val="center"/>
              <w:rPr>
                <w:rFonts w:ascii="Cambria" w:hAnsi="Cambria" w:cs="Cambria"/>
                <w:b/>
                <w:bCs/>
                <w:sz w:val="24"/>
                <w:szCs w:val="24"/>
              </w:rPr>
            </w:pPr>
            <w:r w:rsidRPr="00EF3994">
              <w:rPr>
                <w:rFonts w:ascii="Cambria" w:hAnsi="Cambria" w:cs="Cambria"/>
                <w:b/>
                <w:bCs/>
                <w:sz w:val="24"/>
                <w:szCs w:val="24"/>
              </w:rPr>
              <w:t>Minh chứng sử dụng chung</w:t>
            </w:r>
          </w:p>
        </w:tc>
        <w:tc>
          <w:tcPr>
            <w:tcW w:w="4961" w:type="dxa"/>
            <w:vMerge w:val="restart"/>
            <w:vAlign w:val="center"/>
            <w:hideMark/>
          </w:tcPr>
          <w:p w:rsidR="002D2048" w:rsidRPr="00EF3994" w:rsidRDefault="002D2048" w:rsidP="008035C1">
            <w:pPr>
              <w:jc w:val="center"/>
              <w:rPr>
                <w:rFonts w:ascii="Cambria" w:hAnsi="Cambria" w:cs="Cambria"/>
                <w:b/>
                <w:bCs/>
                <w:sz w:val="24"/>
                <w:szCs w:val="24"/>
              </w:rPr>
            </w:pPr>
            <w:r w:rsidRPr="00EF3994">
              <w:rPr>
                <w:rFonts w:ascii="Cambria" w:hAnsi="Cambria" w:cs="Cambria"/>
                <w:b/>
                <w:bCs/>
                <w:sz w:val="24"/>
                <w:szCs w:val="24"/>
              </w:rPr>
              <w:t>Tên minh chứng</w:t>
            </w:r>
          </w:p>
        </w:tc>
      </w:tr>
      <w:tr w:rsidR="002D2048" w:rsidRPr="00EF3994" w:rsidTr="004D0E09">
        <w:trPr>
          <w:trHeight w:val="281"/>
        </w:trPr>
        <w:tc>
          <w:tcPr>
            <w:tcW w:w="678" w:type="dxa"/>
            <w:vMerge/>
            <w:hideMark/>
          </w:tcPr>
          <w:p w:rsidR="002D2048" w:rsidRPr="00EF3994" w:rsidRDefault="002D2048" w:rsidP="00064E1A">
            <w:pPr>
              <w:jc w:val="center"/>
              <w:rPr>
                <w:rFonts w:ascii="Cambria" w:hAnsi="Cambria" w:cs="Cambria"/>
                <w:b/>
                <w:bCs/>
                <w:sz w:val="24"/>
                <w:szCs w:val="24"/>
              </w:rPr>
            </w:pPr>
          </w:p>
        </w:tc>
        <w:tc>
          <w:tcPr>
            <w:tcW w:w="882" w:type="dxa"/>
            <w:vMerge/>
            <w:hideMark/>
          </w:tcPr>
          <w:p w:rsidR="002D2048" w:rsidRPr="00EF3994" w:rsidRDefault="002D2048" w:rsidP="008035C1">
            <w:pPr>
              <w:jc w:val="center"/>
              <w:rPr>
                <w:rFonts w:ascii="Cambria" w:hAnsi="Cambria" w:cs="Cambria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:rsidR="002D2048" w:rsidRPr="00EF3994" w:rsidRDefault="002D2048" w:rsidP="008035C1">
            <w:pPr>
              <w:jc w:val="center"/>
              <w:rPr>
                <w:rFonts w:ascii="Cambria" w:hAnsi="Cambria" w:cs="Cambria"/>
                <w:b/>
                <w:bCs/>
                <w:sz w:val="24"/>
                <w:szCs w:val="24"/>
              </w:rPr>
            </w:pPr>
          </w:p>
        </w:tc>
        <w:tc>
          <w:tcPr>
            <w:tcW w:w="1241" w:type="dxa"/>
            <w:vMerge/>
            <w:hideMark/>
          </w:tcPr>
          <w:p w:rsidR="002D2048" w:rsidRPr="00EF3994" w:rsidRDefault="002D2048" w:rsidP="008035C1">
            <w:pPr>
              <w:rPr>
                <w:rFonts w:ascii="Cambria" w:hAnsi="Cambria" w:cs="Cambria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2D2048" w:rsidRPr="00EF3994" w:rsidRDefault="002D2048" w:rsidP="008035C1">
            <w:pPr>
              <w:rPr>
                <w:rFonts w:ascii="Cambria" w:hAnsi="Cambria" w:cs="Cambria"/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  <w:vMerge/>
            <w:hideMark/>
          </w:tcPr>
          <w:p w:rsidR="002D2048" w:rsidRPr="00EF3994" w:rsidRDefault="002D2048" w:rsidP="008035C1">
            <w:pPr>
              <w:jc w:val="both"/>
              <w:rPr>
                <w:rFonts w:ascii="Cambria" w:hAnsi="Cambria" w:cs="Cambria"/>
                <w:b/>
                <w:bCs/>
                <w:sz w:val="24"/>
                <w:szCs w:val="24"/>
              </w:rPr>
            </w:pPr>
          </w:p>
        </w:tc>
      </w:tr>
      <w:tr w:rsidR="002D2048" w:rsidRPr="00EF3994" w:rsidTr="00064E1A">
        <w:trPr>
          <w:trHeight w:val="330"/>
        </w:trPr>
        <w:tc>
          <w:tcPr>
            <w:tcW w:w="678" w:type="dxa"/>
            <w:noWrap/>
            <w:vAlign w:val="center"/>
            <w:hideMark/>
          </w:tcPr>
          <w:p w:rsidR="002D2048" w:rsidRPr="00EF3994" w:rsidRDefault="002D2048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Arial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  <w:hideMark/>
          </w:tcPr>
          <w:p w:rsidR="002D2048" w:rsidRPr="00EF3994" w:rsidRDefault="002D2048" w:rsidP="00064E1A">
            <w:pPr>
              <w:jc w:val="center"/>
              <w:rPr>
                <w:rFonts w:ascii="Cambria" w:hAnsi="Cambria" w:cs="Cambria"/>
                <w:i/>
                <w:sz w:val="24"/>
                <w:szCs w:val="24"/>
              </w:rPr>
            </w:pPr>
            <w:r w:rsidRPr="00EF3994">
              <w:rPr>
                <w:rFonts w:ascii="Cambria" w:hAnsi="Cambria" w:cs="Cambria"/>
                <w:i/>
                <w:sz w:val="24"/>
                <w:szCs w:val="24"/>
              </w:rPr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2D2048" w:rsidRPr="00EF3994" w:rsidRDefault="002D2048" w:rsidP="00064E1A">
            <w:pPr>
              <w:jc w:val="center"/>
              <w:rPr>
                <w:rFonts w:ascii="Cambria" w:hAnsi="Cambria" w:cs="Cambria"/>
                <w:i/>
                <w:sz w:val="24"/>
                <w:szCs w:val="24"/>
              </w:rPr>
            </w:pPr>
            <w:r w:rsidRPr="00EF3994">
              <w:rPr>
                <w:rFonts w:ascii="Cambria" w:hAnsi="Cambria" w:cs="Cambria"/>
                <w:i/>
                <w:sz w:val="24"/>
                <w:szCs w:val="24"/>
              </w:rPr>
              <w:t>1</w:t>
            </w:r>
          </w:p>
        </w:tc>
        <w:tc>
          <w:tcPr>
            <w:tcW w:w="1241" w:type="dxa"/>
            <w:noWrap/>
            <w:vAlign w:val="center"/>
            <w:hideMark/>
          </w:tcPr>
          <w:p w:rsidR="002D2048" w:rsidRPr="00EF3994" w:rsidRDefault="002D2048" w:rsidP="00064E1A">
            <w:pPr>
              <w:jc w:val="center"/>
              <w:rPr>
                <w:rFonts w:ascii="Cambria" w:hAnsi="Cambria" w:cs="Cambria"/>
                <w:i/>
                <w:sz w:val="24"/>
                <w:szCs w:val="24"/>
              </w:rPr>
            </w:pPr>
            <w:r w:rsidRPr="00EF3994">
              <w:rPr>
                <w:rFonts w:ascii="Cambria" w:hAnsi="Cambria" w:cs="Cambria"/>
                <w:i/>
                <w:sz w:val="24"/>
                <w:szCs w:val="24"/>
              </w:rPr>
              <w:t>1.1.01</w:t>
            </w:r>
          </w:p>
        </w:tc>
        <w:tc>
          <w:tcPr>
            <w:tcW w:w="1134" w:type="dxa"/>
            <w:noWrap/>
            <w:vAlign w:val="center"/>
            <w:hideMark/>
          </w:tcPr>
          <w:p w:rsidR="002D2048" w:rsidRPr="00EF3994" w:rsidRDefault="002D2048" w:rsidP="00064E1A">
            <w:pPr>
              <w:jc w:val="center"/>
              <w:rPr>
                <w:rFonts w:ascii="Cambria" w:hAnsi="Cambria" w:cs="Cambria"/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:rsidR="002D2048" w:rsidRPr="00EF3994" w:rsidRDefault="00064E1A" w:rsidP="00064E1A">
            <w:pPr>
              <w:jc w:val="both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bCs/>
                <w:i/>
                <w:sz w:val="24"/>
                <w:szCs w:val="24"/>
                <w:lang w:val="nb-NO"/>
              </w:rPr>
              <w:t xml:space="preserve">Quyết định số </w:t>
            </w:r>
            <w:r w:rsidRPr="00EF3994">
              <w:rPr>
                <w:i/>
                <w:color w:val="FF0000"/>
                <w:sz w:val="24"/>
                <w:szCs w:val="24"/>
                <w:lang w:val="pt-BR"/>
              </w:rPr>
              <w:t xml:space="preserve">số 196 /QĐ-LTT về </w:t>
            </w:r>
            <w:r w:rsidRPr="00EF3994">
              <w:rPr>
                <w:i/>
                <w:sz w:val="24"/>
                <w:szCs w:val="24"/>
              </w:rPr>
              <w:t>Quy chế tổ chức và hoạt động Trường Cao Lý Tự Trọng Tp.HCM</w:t>
            </w:r>
          </w:p>
        </w:tc>
      </w:tr>
      <w:tr w:rsidR="002011E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2011E4" w:rsidRPr="00EF3994" w:rsidRDefault="002011E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2011E4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1.1.02 </w:t>
            </w:r>
          </w:p>
        </w:tc>
        <w:tc>
          <w:tcPr>
            <w:tcW w:w="1134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2011E4" w:rsidRPr="00EF3994" w:rsidRDefault="00064E1A" w:rsidP="00064E1A">
            <w:pPr>
              <w:jc w:val="both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color w:val="FF0000"/>
                <w:sz w:val="24"/>
                <w:szCs w:val="24"/>
                <w:lang w:val="pt-BR"/>
              </w:rPr>
              <w:t>Kế hoạch chiến lược phát triển Trường Cao đẳng Lý Tự Trọng Tp.HCM giai đoạn 2019 – 2021, tầm nhìn đến năm 2025</w:t>
            </w:r>
          </w:p>
        </w:tc>
      </w:tr>
      <w:tr w:rsidR="002011E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2011E4" w:rsidRPr="00EF3994" w:rsidRDefault="002011E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2011E4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1.1.03 </w:t>
            </w:r>
          </w:p>
        </w:tc>
        <w:tc>
          <w:tcPr>
            <w:tcW w:w="1134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2011E4" w:rsidRPr="00EF3994" w:rsidRDefault="00064E1A" w:rsidP="00064E1A">
            <w:pPr>
              <w:jc w:val="both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Chương trình hành động của trường Cao đẳng Lý Tự Trọng Tp.HCM năm </w:t>
            </w:r>
            <w:r w:rsidRPr="00EF3994">
              <w:rPr>
                <w:i/>
                <w:color w:val="FF0000"/>
                <w:sz w:val="24"/>
                <w:szCs w:val="24"/>
              </w:rPr>
              <w:t>2019</w:t>
            </w:r>
            <w:r w:rsidRPr="00EF3994">
              <w:rPr>
                <w:i/>
                <w:sz w:val="24"/>
                <w:szCs w:val="24"/>
              </w:rPr>
              <w:t xml:space="preserve"> và những năm tiếp theo</w:t>
            </w:r>
          </w:p>
        </w:tc>
      </w:tr>
      <w:tr w:rsidR="002011E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2011E4" w:rsidRPr="00EF3994" w:rsidRDefault="002011E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2011E4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1.1.03 </w:t>
            </w:r>
          </w:p>
        </w:tc>
        <w:tc>
          <w:tcPr>
            <w:tcW w:w="4961" w:type="dxa"/>
            <w:noWrap/>
            <w:vAlign w:val="center"/>
          </w:tcPr>
          <w:p w:rsidR="002011E4" w:rsidRPr="00EF3994" w:rsidRDefault="00064E1A" w:rsidP="00064E1A">
            <w:pPr>
              <w:jc w:val="both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Chương trình hành động của trường Cao đẳng Lý Tự Trọng Tp.HCM năm </w:t>
            </w:r>
            <w:r w:rsidRPr="00EF3994">
              <w:rPr>
                <w:i/>
                <w:color w:val="FF0000"/>
                <w:sz w:val="24"/>
                <w:szCs w:val="24"/>
              </w:rPr>
              <w:t>2019</w:t>
            </w:r>
            <w:r w:rsidRPr="00EF3994">
              <w:rPr>
                <w:i/>
                <w:sz w:val="24"/>
                <w:szCs w:val="24"/>
              </w:rPr>
              <w:t xml:space="preserve"> và những năm tiếp theo</w:t>
            </w:r>
          </w:p>
        </w:tc>
      </w:tr>
      <w:tr w:rsidR="002011E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2011E4" w:rsidRPr="00EF3994" w:rsidRDefault="002011E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2011E4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1.1.03 </w:t>
            </w:r>
          </w:p>
        </w:tc>
        <w:tc>
          <w:tcPr>
            <w:tcW w:w="4961" w:type="dxa"/>
            <w:noWrap/>
            <w:vAlign w:val="center"/>
          </w:tcPr>
          <w:p w:rsidR="002011E4" w:rsidRPr="00EF3994" w:rsidRDefault="00064E1A" w:rsidP="00064E1A">
            <w:pPr>
              <w:jc w:val="both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Chương trình hành động của trường cao đẳng Lý Tự Trọng Tp.HCM năm </w:t>
            </w:r>
            <w:r w:rsidRPr="00EF3994">
              <w:rPr>
                <w:i/>
                <w:color w:val="FF0000"/>
                <w:sz w:val="24"/>
                <w:szCs w:val="24"/>
              </w:rPr>
              <w:t>2019</w:t>
            </w:r>
            <w:r w:rsidRPr="00EF3994">
              <w:rPr>
                <w:i/>
                <w:sz w:val="24"/>
                <w:szCs w:val="24"/>
              </w:rPr>
              <w:t xml:space="preserve"> và những năm tiếp theo</w:t>
            </w:r>
          </w:p>
        </w:tc>
      </w:tr>
      <w:tr w:rsidR="002011E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2011E4" w:rsidRPr="00EF3994" w:rsidRDefault="002011E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2011E4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1.1.03 </w:t>
            </w:r>
          </w:p>
        </w:tc>
        <w:tc>
          <w:tcPr>
            <w:tcW w:w="4961" w:type="dxa"/>
            <w:noWrap/>
            <w:vAlign w:val="center"/>
          </w:tcPr>
          <w:p w:rsidR="002011E4" w:rsidRPr="00EF3994" w:rsidRDefault="00064E1A" w:rsidP="00064E1A">
            <w:pPr>
              <w:jc w:val="both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Chương trình hành động của trường cao đẳng Lý Tự Trọng Tp.HCM năm </w:t>
            </w:r>
            <w:r w:rsidRPr="00EF3994">
              <w:rPr>
                <w:i/>
                <w:color w:val="FF0000"/>
                <w:sz w:val="24"/>
                <w:szCs w:val="24"/>
              </w:rPr>
              <w:t>2019</w:t>
            </w:r>
            <w:r w:rsidRPr="00EF3994">
              <w:rPr>
                <w:i/>
                <w:sz w:val="24"/>
                <w:szCs w:val="24"/>
              </w:rPr>
              <w:t xml:space="preserve"> và những năm tiếp theo</w:t>
            </w:r>
          </w:p>
        </w:tc>
      </w:tr>
      <w:tr w:rsidR="002011E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2011E4" w:rsidRPr="00EF3994" w:rsidRDefault="002011E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2011E4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1.1.04 </w:t>
            </w:r>
          </w:p>
        </w:tc>
        <w:tc>
          <w:tcPr>
            <w:tcW w:w="1134" w:type="dxa"/>
            <w:noWrap/>
            <w:vAlign w:val="center"/>
          </w:tcPr>
          <w:p w:rsidR="002011E4" w:rsidRPr="00EF3994" w:rsidRDefault="002011E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2011E4" w:rsidRPr="00EF3994" w:rsidRDefault="00064E1A" w:rsidP="00064E1A">
            <w:pPr>
              <w:jc w:val="both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Nguồn từ bảng Thống kê của </w:t>
            </w:r>
            <w:r w:rsidRPr="00EF3994">
              <w:rPr>
                <w:i/>
                <w:iCs/>
                <w:sz w:val="24"/>
                <w:szCs w:val="24"/>
              </w:rPr>
              <w:t>Trung tâm Dự báo nhu cầu nhân lực và Thông tin thị trường lao động TP. Hồ Chí Minh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064E1A" w:rsidP="00D02D42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1.1.05 </w:t>
            </w:r>
          </w:p>
        </w:tc>
        <w:tc>
          <w:tcPr>
            <w:tcW w:w="1134" w:type="dxa"/>
            <w:noWrap/>
            <w:vAlign w:val="center"/>
          </w:tcPr>
          <w:p w:rsidR="00064E1A" w:rsidRPr="00EF3994" w:rsidRDefault="00064E1A" w:rsidP="00D02D42">
            <w:pPr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64E1A" w:rsidRPr="00EF3994" w:rsidRDefault="00064E1A" w:rsidP="00D02D42">
            <w:pPr>
              <w:jc w:val="both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  <w:lang w:val="pt-BR"/>
              </w:rPr>
              <w:t>Quyết định số 1216/QĐ-LTT-TC ngày 02/11/2018 quy định chức năng nhiệm vụ của các đơn vị và Hội đồng thuộc trường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8D680B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1.1.06 </w:t>
            </w:r>
          </w:p>
        </w:tc>
        <w:tc>
          <w:tcPr>
            <w:tcW w:w="1134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64E1A" w:rsidRPr="00EF3994" w:rsidRDefault="008D680B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color w:val="FF0000"/>
                <w:sz w:val="24"/>
                <w:szCs w:val="24"/>
              </w:rPr>
              <w:t xml:space="preserve">Kế hoạch năm học 2019-2020, </w:t>
            </w:r>
            <w:r w:rsidRPr="00EF3994">
              <w:rPr>
                <w:i/>
                <w:sz w:val="24"/>
                <w:szCs w:val="24"/>
              </w:rPr>
              <w:t>2018 – 2019; 2017 – 2018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8D680B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1.1.07 </w:t>
            </w:r>
          </w:p>
        </w:tc>
        <w:tc>
          <w:tcPr>
            <w:tcW w:w="1134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64E1A" w:rsidRPr="00EF3994" w:rsidRDefault="008D680B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Báo cáo tổng kết năm học </w:t>
            </w:r>
            <w:r w:rsidRPr="00EF3994">
              <w:rPr>
                <w:i/>
                <w:color w:val="FF0000"/>
                <w:sz w:val="24"/>
                <w:szCs w:val="24"/>
              </w:rPr>
              <w:t>2018 – 2019</w:t>
            </w:r>
            <w:r w:rsidRPr="00EF3994">
              <w:rPr>
                <w:i/>
                <w:sz w:val="24"/>
                <w:szCs w:val="24"/>
              </w:rPr>
              <w:t>, 2017 – 2018; 2016– 2017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8D680B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1.1.08 </w:t>
            </w:r>
          </w:p>
        </w:tc>
        <w:tc>
          <w:tcPr>
            <w:tcW w:w="1134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64E1A" w:rsidRPr="00EF3994" w:rsidRDefault="008D680B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Nghị quyết Hội nghị </w:t>
            </w:r>
            <w:r w:rsidRPr="00EF3994">
              <w:rPr>
                <w:i/>
                <w:sz w:val="24"/>
                <w:szCs w:val="24"/>
                <w:lang w:val="vi-VN"/>
              </w:rPr>
              <w:t>CB-</w:t>
            </w:r>
            <w:r w:rsidRPr="00EF3994">
              <w:rPr>
                <w:i/>
                <w:sz w:val="24"/>
                <w:szCs w:val="24"/>
              </w:rPr>
              <w:t>CC-</w:t>
            </w:r>
            <w:r w:rsidRPr="00EF3994">
              <w:rPr>
                <w:i/>
                <w:sz w:val="24"/>
                <w:szCs w:val="24"/>
                <w:lang w:val="vi-VN"/>
              </w:rPr>
              <w:t>VC</w:t>
            </w:r>
            <w:r w:rsidRPr="00EF3994">
              <w:rPr>
                <w:i/>
                <w:sz w:val="24"/>
                <w:szCs w:val="24"/>
              </w:rPr>
              <w:t xml:space="preserve"> </w:t>
            </w:r>
            <w:r w:rsidRPr="00EF3994">
              <w:rPr>
                <w:i/>
                <w:color w:val="FF0000"/>
                <w:sz w:val="24"/>
                <w:szCs w:val="24"/>
              </w:rPr>
              <w:t>năm học 2019-2020</w:t>
            </w:r>
            <w:r w:rsidRPr="00EF3994">
              <w:rPr>
                <w:i/>
                <w:sz w:val="24"/>
                <w:szCs w:val="24"/>
              </w:rPr>
              <w:t>; 2018 – 2019; 2017 – 2018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064E1A" w:rsidRPr="00EF3994" w:rsidRDefault="008D680B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1.1.03 </w:t>
            </w:r>
          </w:p>
        </w:tc>
        <w:tc>
          <w:tcPr>
            <w:tcW w:w="4961" w:type="dxa"/>
            <w:noWrap/>
            <w:vAlign w:val="center"/>
          </w:tcPr>
          <w:p w:rsidR="00064E1A" w:rsidRPr="00EF3994" w:rsidRDefault="008D680B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Chương trình hành động của trường cao đẳng Lý Tự Trọng Tp.HCM năm </w:t>
            </w:r>
            <w:r w:rsidRPr="00EF3994">
              <w:rPr>
                <w:i/>
                <w:color w:val="FF0000"/>
                <w:sz w:val="24"/>
                <w:szCs w:val="24"/>
              </w:rPr>
              <w:t>2019</w:t>
            </w:r>
            <w:r w:rsidRPr="00EF3994">
              <w:rPr>
                <w:i/>
                <w:sz w:val="24"/>
                <w:szCs w:val="24"/>
              </w:rPr>
              <w:t xml:space="preserve"> và những năm tiếp theo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064E1A" w:rsidRPr="00EF3994" w:rsidRDefault="008D680B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1.1.03 </w:t>
            </w:r>
          </w:p>
        </w:tc>
        <w:tc>
          <w:tcPr>
            <w:tcW w:w="4961" w:type="dxa"/>
            <w:noWrap/>
            <w:vAlign w:val="center"/>
          </w:tcPr>
          <w:p w:rsidR="00064E1A" w:rsidRPr="00EF3994" w:rsidRDefault="008D680B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Chương trình hành động của trường cao đẳng Lý Tự Trọng Tp.HCM năm </w:t>
            </w:r>
            <w:r w:rsidRPr="00EF3994">
              <w:rPr>
                <w:i/>
                <w:color w:val="FF0000"/>
                <w:sz w:val="24"/>
                <w:szCs w:val="24"/>
              </w:rPr>
              <w:t>2019</w:t>
            </w:r>
            <w:r w:rsidRPr="00EF3994">
              <w:rPr>
                <w:i/>
                <w:sz w:val="24"/>
                <w:szCs w:val="24"/>
              </w:rPr>
              <w:t xml:space="preserve"> và những năm tiếp theo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8D680B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1.1.09 </w:t>
            </w:r>
          </w:p>
        </w:tc>
        <w:tc>
          <w:tcPr>
            <w:tcW w:w="1134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64E1A" w:rsidRPr="00EF3994" w:rsidRDefault="008D680B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Sổ tay giáo dục định hướng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8D680B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  <w:lang w:val="pt-BR"/>
              </w:rPr>
              <w:t xml:space="preserve">1.1.10 </w:t>
            </w:r>
          </w:p>
        </w:tc>
        <w:tc>
          <w:tcPr>
            <w:tcW w:w="1134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64E1A" w:rsidRPr="00EF3994" w:rsidRDefault="008D680B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  <w:lang w:val="pt-BR"/>
              </w:rPr>
              <w:t>Hình ảnh ghi nhận tại các hội chợ...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8D680B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  <w:lang w:val="pt-BR"/>
              </w:rPr>
              <w:t xml:space="preserve">1.1.11 </w:t>
            </w:r>
          </w:p>
        </w:tc>
        <w:tc>
          <w:tcPr>
            <w:tcW w:w="1134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64E1A" w:rsidRPr="00EF3994" w:rsidRDefault="008D680B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  <w:lang w:val="pt-BR"/>
              </w:rPr>
              <w:t>Đài truyền hình HTV, VTV, BTV giới thiệu thông qua</w:t>
            </w:r>
            <w:r w:rsidRPr="00EF3994">
              <w:rPr>
                <w:i/>
                <w:sz w:val="24"/>
                <w:szCs w:val="24"/>
                <w:lang w:val="pt-BR"/>
              </w:rPr>
              <w:t xml:space="preserve"> các video clip về trường</w:t>
            </w:r>
            <w:r w:rsidRPr="00EF3994">
              <w:rPr>
                <w:i/>
                <w:sz w:val="24"/>
                <w:szCs w:val="24"/>
                <w:lang w:val="pt-BR"/>
              </w:rPr>
              <w:t>_https://drive.google.com/file/d/1KGQ04xY1CiY8XQBgMQgp-kxNXjfVW_9v/view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8D680B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rFonts w:ascii="Cambria" w:hAnsi="Cambria" w:cs="Cambria"/>
                <w:sz w:val="24"/>
                <w:szCs w:val="24"/>
              </w:rPr>
              <w:t>1</w:t>
            </w:r>
          </w:p>
        </w:tc>
        <w:tc>
          <w:tcPr>
            <w:tcW w:w="993" w:type="dxa"/>
            <w:noWrap/>
            <w:vAlign w:val="center"/>
          </w:tcPr>
          <w:p w:rsidR="00064E1A" w:rsidRPr="00EF3994" w:rsidRDefault="008D680B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rFonts w:ascii="Cambria" w:hAnsi="Cambria" w:cs="Cambria"/>
                <w:sz w:val="24"/>
                <w:szCs w:val="24"/>
              </w:rPr>
              <w:t>2</w:t>
            </w:r>
          </w:p>
        </w:tc>
        <w:tc>
          <w:tcPr>
            <w:tcW w:w="1241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064E1A" w:rsidRPr="00EF3994" w:rsidRDefault="008D680B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1.1.02 </w:t>
            </w:r>
          </w:p>
        </w:tc>
        <w:tc>
          <w:tcPr>
            <w:tcW w:w="4961" w:type="dxa"/>
            <w:noWrap/>
            <w:vAlign w:val="center"/>
          </w:tcPr>
          <w:p w:rsidR="00064E1A" w:rsidRPr="00EF3994" w:rsidRDefault="008D680B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Kế hoạch chiến lược phát triển Trường Cao đẳng Lý Tự Trọng Tp.HCM giai đoạn 2019 – 2021, tầm nhìn đến năm 2025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4D0E09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1.2.01 </w:t>
            </w:r>
          </w:p>
        </w:tc>
        <w:tc>
          <w:tcPr>
            <w:tcW w:w="1134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64E1A" w:rsidRPr="00EF3994" w:rsidRDefault="004D0E09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Chương trình hành động của trường về thực hiện chiến lược phát triển nhà trường trong năm 2015 và những năm tiếp theo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4D0E09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1.2.02 </w:t>
            </w:r>
          </w:p>
        </w:tc>
        <w:tc>
          <w:tcPr>
            <w:tcW w:w="1134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64E1A" w:rsidRPr="00EF3994" w:rsidRDefault="004D0E09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Chương trình hành động của trường về thực hiện chiến lược phát triển nhà trường trong năm 2018 và những năm tiếp theo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064E1A" w:rsidRPr="00EF3994" w:rsidRDefault="004D0E09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color w:val="FF0000"/>
                <w:sz w:val="24"/>
                <w:szCs w:val="24"/>
              </w:rPr>
              <w:t xml:space="preserve">1.1.03 </w:t>
            </w:r>
          </w:p>
        </w:tc>
        <w:tc>
          <w:tcPr>
            <w:tcW w:w="4961" w:type="dxa"/>
            <w:noWrap/>
            <w:vAlign w:val="center"/>
          </w:tcPr>
          <w:p w:rsidR="00064E1A" w:rsidRPr="00EF3994" w:rsidRDefault="004D0E09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color w:val="FF0000"/>
                <w:sz w:val="24"/>
                <w:szCs w:val="24"/>
              </w:rPr>
              <w:t>Chương trình hành động của Trường Cao đẳng Lý Tự Trọng Thành phố Hồ Chí Minh năm 2019 và những năm tiếp theo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4D0E09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color w:val="FF0000"/>
                <w:sz w:val="24"/>
                <w:szCs w:val="24"/>
              </w:rPr>
              <w:t xml:space="preserve">1.2.03 </w:t>
            </w:r>
          </w:p>
        </w:tc>
        <w:tc>
          <w:tcPr>
            <w:tcW w:w="1134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64E1A" w:rsidRPr="00EF3994" w:rsidRDefault="004D0E09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color w:val="FF0000"/>
                <w:sz w:val="24"/>
                <w:szCs w:val="24"/>
              </w:rPr>
              <w:t>Dự án Đầu tư ngành Cơ khí trở thành ngành đào tạo mũi nhọn của Trường Cao đẳng Lý Tự Trọng Thành phố Hồ Chí Minh giai đoạn 2018 – 2020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4D0E09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1.2.04 </w:t>
            </w:r>
          </w:p>
        </w:tc>
        <w:tc>
          <w:tcPr>
            <w:tcW w:w="1134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64E1A" w:rsidRPr="00EF3994" w:rsidRDefault="004D0E09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  <w:lang w:val="vi-VN"/>
              </w:rPr>
              <w:t>T</w:t>
            </w:r>
            <w:r w:rsidRPr="00EF3994">
              <w:rPr>
                <w:i/>
                <w:sz w:val="24"/>
                <w:szCs w:val="24"/>
              </w:rPr>
              <w:t>heo thông báo số 519/TB-LTT-ĐT ngày 21 tháng 5 năm 2</w:t>
            </w:r>
            <w:r w:rsidRPr="00EF3994">
              <w:rPr>
                <w:i/>
                <w:sz w:val="24"/>
                <w:szCs w:val="24"/>
                <w:lang w:val="vi-VN"/>
              </w:rPr>
              <w:t>0</w:t>
            </w:r>
            <w:r w:rsidRPr="00EF3994">
              <w:rPr>
                <w:i/>
                <w:sz w:val="24"/>
                <w:szCs w:val="24"/>
              </w:rPr>
              <w:t>19</w:t>
            </w:r>
          </w:p>
        </w:tc>
      </w:tr>
      <w:tr w:rsidR="00064E1A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064E1A" w:rsidRPr="00EF3994" w:rsidRDefault="00064E1A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64E1A" w:rsidRPr="00EF3994" w:rsidRDefault="00E37994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1.2.05 </w:t>
            </w:r>
          </w:p>
        </w:tc>
        <w:tc>
          <w:tcPr>
            <w:tcW w:w="1134" w:type="dxa"/>
            <w:noWrap/>
            <w:vAlign w:val="center"/>
          </w:tcPr>
          <w:p w:rsidR="00064E1A" w:rsidRPr="00EF3994" w:rsidRDefault="00064E1A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64E1A" w:rsidRPr="00EF3994" w:rsidRDefault="004D0E09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Kế hoạch số 1061/KH-LTT-KT&amp;ĐBCL ngày 04/10/2019 về thực hiện đánh giá theo tiêu chí trường cao đẳng chất lượng cao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1.2.06 </w:t>
            </w: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Biên bản họp cán bộ chủ chốt phân tích phân tích, đánh giá nhu cầu sử dụng lao động của TP.HCM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1.1.03 </w:t>
            </w: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color w:val="FF0000"/>
                <w:sz w:val="24"/>
                <w:szCs w:val="24"/>
              </w:rPr>
              <w:t>Chương trình hành động của Trường Cao đẳng Lý Tự Trọng Thành phố Hồ Chí Minh năm 2019 và những năm tiếp theo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1.2.07 </w:t>
            </w: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Phiếu nhu cầu dự báo nguồn nhân lực </w:t>
            </w:r>
            <w:r w:rsidRPr="00EF3994">
              <w:rPr>
                <w:i/>
                <w:sz w:val="24"/>
                <w:szCs w:val="24"/>
                <w:lang w:val="vi-VN"/>
              </w:rPr>
              <w:t>T</w:t>
            </w:r>
            <w:r w:rsidRPr="00EF3994">
              <w:rPr>
                <w:i/>
                <w:sz w:val="24"/>
                <w:szCs w:val="24"/>
              </w:rPr>
              <w:t xml:space="preserve">hành phố </w:t>
            </w:r>
            <w:r w:rsidRPr="00EF3994">
              <w:rPr>
                <w:i/>
                <w:sz w:val="24"/>
                <w:szCs w:val="24"/>
                <w:lang w:val="vi-VN"/>
              </w:rPr>
              <w:t>H</w:t>
            </w:r>
            <w:r w:rsidRPr="00EF3994">
              <w:rPr>
                <w:i/>
                <w:sz w:val="24"/>
                <w:szCs w:val="24"/>
              </w:rPr>
              <w:t xml:space="preserve">ồ </w:t>
            </w:r>
            <w:r w:rsidRPr="00EF3994">
              <w:rPr>
                <w:i/>
                <w:sz w:val="24"/>
                <w:szCs w:val="24"/>
                <w:lang w:val="vi-VN"/>
              </w:rPr>
              <w:t>C</w:t>
            </w:r>
            <w:r w:rsidRPr="00EF3994">
              <w:rPr>
                <w:i/>
                <w:sz w:val="24"/>
                <w:szCs w:val="24"/>
              </w:rPr>
              <w:t xml:space="preserve">hí </w:t>
            </w:r>
            <w:r w:rsidRPr="00EF3994">
              <w:rPr>
                <w:i/>
                <w:sz w:val="24"/>
                <w:szCs w:val="24"/>
                <w:lang w:val="vi-VN"/>
              </w:rPr>
              <w:t>M</w:t>
            </w:r>
            <w:r w:rsidRPr="00EF3994">
              <w:rPr>
                <w:i/>
                <w:sz w:val="24"/>
                <w:szCs w:val="24"/>
              </w:rPr>
              <w:t>inh đến năm 2020 - 2025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1.2.08 </w:t>
            </w: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EF3994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Giấy chứng nhận đăng ký hoạt động giáo dục nghề nghiệp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1.2.09 </w:t>
            </w: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Giấy chứng nhận đăng ký bổ sung hoạt động giáo dục nghề nghiệp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244A5B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244A5B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1.2.08 </w:t>
            </w: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244A5B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Giấy chứng nhận đăng ký hoạt động giáo dục nghề nghiệp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244A5B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244A5B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1.2.09 </w:t>
            </w: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244A5B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Giấy chứng nhận đăng ký bổ sung hoạt động giáo dục nghề nghiệp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rFonts w:ascii="Cambria" w:hAnsi="Cambria" w:cs="Cambria"/>
                <w:sz w:val="24"/>
                <w:szCs w:val="24"/>
              </w:rPr>
              <w:t>1</w:t>
            </w: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rFonts w:ascii="Cambria" w:hAnsi="Cambria" w:cs="Cambria"/>
                <w:sz w:val="24"/>
                <w:szCs w:val="24"/>
              </w:rPr>
              <w:t>3</w:t>
            </w: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1.3.01 </w:t>
            </w: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Quyết định thành lập Trường Cao đẳng Kỹ thuật Lý Tự Trọng TPHCM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1.3.02 </w:t>
            </w: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Quyết định thành lập Trường Dạy nghề Trung học Lý Tự Trọng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1.3.03 </w:t>
            </w: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Quyết định đổi tên Trường Cao đẳng Kỹ thuật Lý Tự Trọng TPHCM thành trường Trường Cao đẳng Lý Tự Trọng TPHCM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1.1.01</w:t>
            </w:r>
            <w:r w:rsidRPr="00EF3994">
              <w:rPr>
                <w:bCs/>
                <w:i/>
                <w:sz w:val="24"/>
                <w:szCs w:val="24"/>
                <w:lang w:val="nb-NO"/>
              </w:rPr>
              <w:t xml:space="preserve"> </w:t>
            </w: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bCs/>
                <w:i/>
                <w:sz w:val="24"/>
                <w:szCs w:val="24"/>
                <w:lang w:val="nb-NO"/>
              </w:rPr>
              <w:t xml:space="preserve">Quyết định số </w:t>
            </w:r>
            <w:r w:rsidRPr="00EF3994">
              <w:rPr>
                <w:i/>
                <w:color w:val="FF0000"/>
                <w:sz w:val="24"/>
                <w:szCs w:val="24"/>
                <w:lang w:val="pt-BR"/>
              </w:rPr>
              <w:t xml:space="preserve">số 196 /QĐ-LTT về </w:t>
            </w:r>
            <w:r w:rsidRPr="00EF3994">
              <w:rPr>
                <w:i/>
                <w:sz w:val="24"/>
                <w:szCs w:val="24"/>
              </w:rPr>
              <w:t xml:space="preserve">Quy chế tổ </w:t>
            </w:r>
            <w:r w:rsidRPr="00EF3994">
              <w:rPr>
                <w:i/>
                <w:sz w:val="24"/>
                <w:szCs w:val="24"/>
              </w:rPr>
              <w:lastRenderedPageBreak/>
              <w:t>chức và hoạt động Trường Cao Lý Tự Trọng Tp.HCM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1.3.04 </w:t>
            </w: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Các Quyết định thành lập đơn vị trực thuộc trường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1.1.05 </w:t>
            </w: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  <w:lang w:val="pt-BR"/>
              </w:rPr>
              <w:t>Quyết định số 1216/QĐ-LTT-TC ngày 02/11/2018 quy định chức năng nhiệm vụ của các đơn vị và Hội đồng thuộc trường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1.3.05 </w:t>
            </w: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Quyết định ban hành Quy chế làm việc của Trường Cao đẳng Lý Tự Trọng TPHCM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 xml:space="preserve">1.3.06 </w:t>
            </w: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  <w:r w:rsidRPr="00EF3994">
              <w:rPr>
                <w:i/>
                <w:sz w:val="24"/>
                <w:szCs w:val="24"/>
              </w:rPr>
              <w:t>Văn kiện Hội nghị CB, CC, VC năm học 2017- 2018; 2018 – 2019; 2019 – 2020</w:t>
            </w: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F3994" w:rsidRPr="00EF3994" w:rsidTr="00064E1A">
        <w:trPr>
          <w:trHeight w:val="330"/>
        </w:trPr>
        <w:tc>
          <w:tcPr>
            <w:tcW w:w="678" w:type="dxa"/>
            <w:noWrap/>
            <w:vAlign w:val="center"/>
          </w:tcPr>
          <w:p w:rsidR="00EF3994" w:rsidRPr="00EF3994" w:rsidRDefault="00EF3994" w:rsidP="00064E1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82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:rsidR="00EF3994" w:rsidRPr="00EF3994" w:rsidRDefault="00EF3994" w:rsidP="00064E1A">
            <w:pPr>
              <w:jc w:val="center"/>
              <w:rPr>
                <w:rFonts w:ascii="Cambria" w:hAnsi="Cambria" w:cs="Cambria"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EF3994" w:rsidRPr="00EF3994" w:rsidRDefault="00EF3994" w:rsidP="00064E1A">
            <w:pPr>
              <w:jc w:val="both"/>
              <w:rPr>
                <w:i/>
                <w:sz w:val="24"/>
                <w:szCs w:val="24"/>
              </w:rPr>
            </w:pPr>
          </w:p>
        </w:tc>
      </w:tr>
      <w:bookmarkEnd w:id="0"/>
    </w:tbl>
    <w:p w:rsidR="00687B18" w:rsidRPr="00EF3994" w:rsidRDefault="00687B18">
      <w:pPr>
        <w:rPr>
          <w:sz w:val="24"/>
          <w:szCs w:val="24"/>
        </w:rPr>
      </w:pPr>
    </w:p>
    <w:sectPr w:rsidR="00687B18" w:rsidRPr="00EF3994" w:rsidSect="002D2048">
      <w:pgSz w:w="12240" w:h="15840"/>
      <w:pgMar w:top="1021" w:right="1134" w:bottom="102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024E4"/>
    <w:multiLevelType w:val="hybridMultilevel"/>
    <w:tmpl w:val="EAD0CC8C"/>
    <w:lvl w:ilvl="0" w:tplc="0C7074C6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048"/>
    <w:rsid w:val="00064E1A"/>
    <w:rsid w:val="002011E4"/>
    <w:rsid w:val="002D2048"/>
    <w:rsid w:val="004D0E09"/>
    <w:rsid w:val="00576786"/>
    <w:rsid w:val="00687B18"/>
    <w:rsid w:val="008D680B"/>
    <w:rsid w:val="00C655F6"/>
    <w:rsid w:val="00E37994"/>
    <w:rsid w:val="00E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04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1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04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1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5</cp:revision>
  <dcterms:created xsi:type="dcterms:W3CDTF">2019-12-02T09:15:00Z</dcterms:created>
  <dcterms:modified xsi:type="dcterms:W3CDTF">2019-12-02T09:53:00Z</dcterms:modified>
</cp:coreProperties>
</file>